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910" w:rsidRPr="009C3910" w:rsidRDefault="009C3910" w:rsidP="009C3910">
      <w:pPr>
        <w:tabs>
          <w:tab w:val="left" w:pos="1507"/>
        </w:tabs>
        <w:rPr>
          <w:lang w:val="en-US"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0E16D2C5" wp14:editId="1CA09387">
            <wp:extent cx="6271782" cy="8941981"/>
            <wp:effectExtent l="0" t="0" r="0" b="0"/>
            <wp:docPr id="1" name="Рисунок 1" descr="C:\Users\lena\Documents\Фотограф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a\Documents\Фотография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5292" cy="8946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9C3910" w:rsidRPr="009C3910" w:rsidRDefault="009C3910" w:rsidP="009C3910">
      <w:pPr>
        <w:spacing w:after="0" w:line="240" w:lineRule="auto"/>
        <w:ind w:firstLine="720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9C391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1. Специализированный ящик для обращений граждан по вопросам коррупции (далее - специализированный ящик) устанавливается на здании детского сада в доступном для граждан месте и предназначается для письменных обращений граждан по вопросам коррупции.</w:t>
      </w:r>
    </w:p>
    <w:p w:rsidR="009C3910" w:rsidRPr="009C3910" w:rsidRDefault="009C3910" w:rsidP="009C3910">
      <w:pPr>
        <w:spacing w:after="0" w:line="240" w:lineRule="auto"/>
        <w:ind w:firstLine="720"/>
        <w:jc w:val="both"/>
        <w:rPr>
          <w:rFonts w:ascii="Arial" w:eastAsia="Calibri" w:hAnsi="Arial" w:cs="Arial"/>
          <w:sz w:val="28"/>
          <w:szCs w:val="28"/>
          <w:lang w:eastAsia="ru-RU"/>
        </w:rPr>
      </w:pPr>
      <w:bookmarkStart w:id="1" w:name="sub_1002"/>
      <w:r w:rsidRPr="009C3910">
        <w:rPr>
          <w:rFonts w:ascii="Times New Roman" w:eastAsia="Calibri" w:hAnsi="Times New Roman" w:cs="Times New Roman"/>
          <w:sz w:val="28"/>
          <w:szCs w:val="28"/>
          <w:lang w:eastAsia="ru-RU"/>
        </w:rPr>
        <w:t>2. Специализированный ящик закрывается и опечатывается членами рабочей группы по противодействию коррупции в детском саду (далее - Рабочая группа) печатью администрации учреждения.</w:t>
      </w:r>
      <w:bookmarkEnd w:id="1"/>
    </w:p>
    <w:p w:rsidR="009C3910" w:rsidRPr="009C3910" w:rsidRDefault="009C3910" w:rsidP="009C3910">
      <w:pPr>
        <w:spacing w:after="0" w:line="240" w:lineRule="auto"/>
        <w:ind w:firstLine="720"/>
        <w:jc w:val="both"/>
        <w:rPr>
          <w:rFonts w:ascii="Arial" w:eastAsia="Calibri" w:hAnsi="Arial" w:cs="Arial"/>
          <w:sz w:val="28"/>
          <w:szCs w:val="28"/>
          <w:lang w:eastAsia="ru-RU"/>
        </w:rPr>
      </w:pPr>
      <w:bookmarkStart w:id="2" w:name="sub_1003"/>
      <w:r w:rsidRPr="009C3910">
        <w:rPr>
          <w:rFonts w:ascii="Times New Roman" w:eastAsia="Calibri" w:hAnsi="Times New Roman" w:cs="Times New Roman"/>
          <w:sz w:val="28"/>
          <w:szCs w:val="28"/>
          <w:lang w:eastAsia="ru-RU"/>
        </w:rPr>
        <w:t>3. Обращения граждан по вопросам коррупции, поступающие в специализированный ящик, изымаются еженедельно членами Рабочей группы.</w:t>
      </w:r>
      <w:bookmarkEnd w:id="2"/>
    </w:p>
    <w:p w:rsidR="009C3910" w:rsidRPr="009C3910" w:rsidRDefault="009C3910" w:rsidP="009C3910">
      <w:pPr>
        <w:spacing w:after="0" w:line="240" w:lineRule="auto"/>
        <w:ind w:firstLine="720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9C3910">
        <w:rPr>
          <w:rFonts w:ascii="Times New Roman" w:eastAsia="Calibri" w:hAnsi="Times New Roman" w:cs="Times New Roman"/>
          <w:sz w:val="28"/>
          <w:szCs w:val="28"/>
          <w:lang w:eastAsia="ru-RU"/>
        </w:rPr>
        <w:t>Выемка обращений из специализированного ящика оформляется актом выемки письменных обращений граждан согласно </w:t>
      </w:r>
      <w:hyperlink r:id="rId8" w:anchor="sub_100" w:history="1">
        <w:r w:rsidRPr="009C391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приложению №1</w:t>
        </w:r>
      </w:hyperlink>
      <w:r w:rsidRPr="009C3910">
        <w:rPr>
          <w:rFonts w:ascii="Times New Roman" w:eastAsia="Calibri" w:hAnsi="Times New Roman" w:cs="Times New Roman"/>
          <w:sz w:val="28"/>
          <w:szCs w:val="28"/>
          <w:lang w:eastAsia="ru-RU"/>
        </w:rPr>
        <w:t> к настоящему Порядку.</w:t>
      </w:r>
    </w:p>
    <w:p w:rsidR="009C3910" w:rsidRPr="009C3910" w:rsidRDefault="009C3910" w:rsidP="009C3910">
      <w:pPr>
        <w:spacing w:after="0" w:line="240" w:lineRule="auto"/>
        <w:ind w:firstLine="720"/>
        <w:jc w:val="both"/>
        <w:rPr>
          <w:rFonts w:ascii="Arial" w:eastAsia="Calibri" w:hAnsi="Arial" w:cs="Arial"/>
          <w:sz w:val="28"/>
          <w:szCs w:val="28"/>
          <w:lang w:eastAsia="ru-RU"/>
        </w:rPr>
      </w:pPr>
      <w:bookmarkStart w:id="3" w:name="sub_1004"/>
      <w:r w:rsidRPr="009C3910">
        <w:rPr>
          <w:rFonts w:ascii="Times New Roman" w:eastAsia="Calibri" w:hAnsi="Times New Roman" w:cs="Times New Roman"/>
          <w:sz w:val="28"/>
          <w:szCs w:val="28"/>
          <w:lang w:eastAsia="ru-RU"/>
        </w:rPr>
        <w:t>4. В случае повреждения конверта, приложений к нему и (или) их недостаче, в акте делается соответствующая запись в графе "Примечание" с последующим письменным уведомлением отправителя.</w:t>
      </w:r>
      <w:bookmarkEnd w:id="3"/>
    </w:p>
    <w:p w:rsidR="009C3910" w:rsidRPr="009C3910" w:rsidRDefault="009C3910" w:rsidP="009C3910">
      <w:pPr>
        <w:spacing w:after="0" w:line="240" w:lineRule="auto"/>
        <w:ind w:firstLine="720"/>
        <w:jc w:val="both"/>
        <w:rPr>
          <w:rFonts w:ascii="Arial" w:eastAsia="Calibri" w:hAnsi="Arial" w:cs="Arial"/>
          <w:sz w:val="28"/>
          <w:szCs w:val="28"/>
          <w:lang w:eastAsia="ru-RU"/>
        </w:rPr>
      </w:pPr>
      <w:bookmarkStart w:id="4" w:name="sub_1005"/>
      <w:r w:rsidRPr="009C3910">
        <w:rPr>
          <w:rFonts w:ascii="Times New Roman" w:eastAsia="Calibri" w:hAnsi="Times New Roman" w:cs="Times New Roman"/>
          <w:sz w:val="28"/>
          <w:szCs w:val="28"/>
          <w:lang w:eastAsia="ru-RU"/>
        </w:rPr>
        <w:t>5. После вскрытия специализированного ящика обращения граждан обрабатываются, регистрируются в журнале регистрации обращений граждан по вопросам коррупции согласно </w:t>
      </w:r>
      <w:bookmarkEnd w:id="4"/>
      <w:r w:rsidRPr="009C3910">
        <w:rPr>
          <w:rFonts w:ascii="Arial" w:eastAsia="Calibri" w:hAnsi="Arial" w:cs="Arial"/>
          <w:sz w:val="28"/>
          <w:szCs w:val="28"/>
          <w:lang w:eastAsia="ru-RU"/>
        </w:rPr>
        <w:fldChar w:fldCharType="begin"/>
      </w:r>
      <w:r w:rsidRPr="009C3910">
        <w:rPr>
          <w:rFonts w:ascii="Arial" w:eastAsia="Calibri" w:hAnsi="Arial" w:cs="Arial"/>
          <w:sz w:val="28"/>
          <w:szCs w:val="28"/>
          <w:lang w:eastAsia="ru-RU"/>
        </w:rPr>
        <w:instrText xml:space="preserve"> HYPERLINK "http://old.ruzaevka-rm.ru/assets/files/html1/2582.htm" \l "sub_200" </w:instrText>
      </w:r>
      <w:r w:rsidRPr="009C3910">
        <w:rPr>
          <w:rFonts w:ascii="Arial" w:eastAsia="Calibri" w:hAnsi="Arial" w:cs="Arial"/>
          <w:sz w:val="28"/>
          <w:szCs w:val="28"/>
          <w:lang w:eastAsia="ru-RU"/>
        </w:rPr>
        <w:fldChar w:fldCharType="separate"/>
      </w:r>
      <w:r w:rsidRPr="009C3910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приложению № 2</w:t>
      </w:r>
      <w:r w:rsidRPr="009C3910">
        <w:rPr>
          <w:rFonts w:ascii="Arial" w:eastAsia="Calibri" w:hAnsi="Arial" w:cs="Arial"/>
          <w:sz w:val="28"/>
          <w:szCs w:val="28"/>
          <w:lang w:eastAsia="ru-RU"/>
        </w:rPr>
        <w:fldChar w:fldCharType="end"/>
      </w:r>
      <w:r w:rsidRPr="009C3910">
        <w:rPr>
          <w:rFonts w:ascii="Times New Roman" w:eastAsia="Calibri" w:hAnsi="Times New Roman" w:cs="Times New Roman"/>
          <w:sz w:val="28"/>
          <w:szCs w:val="28"/>
          <w:lang w:eastAsia="ru-RU"/>
        </w:rPr>
        <w:t> к настоящему Порядку.</w:t>
      </w:r>
    </w:p>
    <w:p w:rsidR="009C3910" w:rsidRPr="009C3910" w:rsidRDefault="009C3910" w:rsidP="009C3910">
      <w:pPr>
        <w:spacing w:after="0" w:line="240" w:lineRule="auto"/>
        <w:ind w:firstLine="720"/>
        <w:jc w:val="both"/>
        <w:rPr>
          <w:rFonts w:ascii="Arial" w:eastAsia="Calibri" w:hAnsi="Arial" w:cs="Arial"/>
          <w:sz w:val="28"/>
          <w:szCs w:val="28"/>
          <w:lang w:eastAsia="ru-RU"/>
        </w:rPr>
      </w:pPr>
      <w:bookmarkStart w:id="5" w:name="sub_1006"/>
      <w:r w:rsidRPr="009C39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 Извлеченные обращения граждан передаются </w:t>
      </w:r>
      <w:proofErr w:type="gramStart"/>
      <w:r w:rsidRPr="009C3910">
        <w:rPr>
          <w:rFonts w:ascii="Times New Roman" w:eastAsia="Calibri" w:hAnsi="Times New Roman" w:cs="Times New Roman"/>
          <w:sz w:val="28"/>
          <w:szCs w:val="28"/>
          <w:lang w:eastAsia="ru-RU"/>
        </w:rPr>
        <w:t>заведующему учреждения</w:t>
      </w:r>
      <w:proofErr w:type="gramEnd"/>
      <w:r w:rsidRPr="009C39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наложения письменной резолюции и назначения специалиста, ответственного за рассмотрение, поступившего обращения.</w:t>
      </w:r>
      <w:bookmarkEnd w:id="5"/>
    </w:p>
    <w:p w:rsidR="009C3910" w:rsidRPr="009C3910" w:rsidRDefault="009C3910" w:rsidP="009C3910">
      <w:pPr>
        <w:spacing w:after="0" w:line="240" w:lineRule="auto"/>
        <w:ind w:firstLine="720"/>
        <w:jc w:val="both"/>
        <w:rPr>
          <w:rFonts w:ascii="Arial" w:eastAsia="Calibri" w:hAnsi="Arial" w:cs="Arial"/>
          <w:sz w:val="28"/>
          <w:szCs w:val="28"/>
          <w:lang w:eastAsia="ru-RU"/>
        </w:rPr>
      </w:pPr>
      <w:bookmarkStart w:id="6" w:name="sub_1007"/>
      <w:r w:rsidRPr="009C3910">
        <w:rPr>
          <w:rFonts w:ascii="Times New Roman" w:eastAsia="Calibri" w:hAnsi="Times New Roman" w:cs="Times New Roman"/>
          <w:sz w:val="28"/>
          <w:szCs w:val="28"/>
          <w:lang w:eastAsia="ru-RU"/>
        </w:rPr>
        <w:t>7. Поступившие обращения, содержащие сведения о фактах коррупции, должны быть тщательно проверены, в необходимых случаях с дополнительной встречей с заявителем.</w:t>
      </w:r>
      <w:bookmarkEnd w:id="6"/>
    </w:p>
    <w:p w:rsidR="009C3910" w:rsidRPr="009C3910" w:rsidRDefault="009C3910" w:rsidP="009C3910">
      <w:pPr>
        <w:spacing w:after="0" w:line="240" w:lineRule="auto"/>
        <w:ind w:firstLine="720"/>
        <w:jc w:val="both"/>
        <w:rPr>
          <w:rFonts w:ascii="Arial" w:eastAsia="Calibri" w:hAnsi="Arial" w:cs="Arial"/>
          <w:sz w:val="28"/>
          <w:szCs w:val="28"/>
          <w:lang w:eastAsia="ru-RU"/>
        </w:rPr>
      </w:pPr>
      <w:bookmarkStart w:id="7" w:name="sub_1008"/>
      <w:r w:rsidRPr="009C3910">
        <w:rPr>
          <w:rFonts w:ascii="Times New Roman" w:eastAsia="Calibri" w:hAnsi="Times New Roman" w:cs="Times New Roman"/>
          <w:sz w:val="28"/>
          <w:szCs w:val="28"/>
          <w:lang w:eastAsia="ru-RU"/>
        </w:rPr>
        <w:t>8. Для установления фактов коррупции проводится проверка, организуемая в соответствии с приказом заведующего учреждения. По итогам проверки заведующего, в случае подтверждения фактов, сведения о них направляются в соответствующие правоохранительные органы.</w:t>
      </w:r>
      <w:bookmarkEnd w:id="7"/>
    </w:p>
    <w:p w:rsidR="009C3910" w:rsidRPr="009C3910" w:rsidRDefault="009C3910" w:rsidP="009C3910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  <w:lang w:eastAsia="ru-RU"/>
        </w:rPr>
      </w:pPr>
      <w:bookmarkStart w:id="8" w:name="sub_1009"/>
      <w:r w:rsidRPr="009C39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9. По решению заведующего, обращения граждан по вопросам коррупции, требующие дополнительной проверки, могут быть направлены в правоохранительные органы.</w:t>
      </w:r>
      <w:bookmarkEnd w:id="8"/>
    </w:p>
    <w:p w:rsidR="009C3910" w:rsidRPr="009C3910" w:rsidRDefault="009C3910" w:rsidP="009C3910">
      <w:pPr>
        <w:spacing w:after="0" w:line="240" w:lineRule="auto"/>
        <w:ind w:firstLine="426"/>
        <w:jc w:val="both"/>
        <w:rPr>
          <w:rFonts w:ascii="Arial" w:eastAsia="Calibri" w:hAnsi="Arial" w:cs="Arial"/>
          <w:sz w:val="28"/>
          <w:szCs w:val="28"/>
          <w:lang w:eastAsia="ru-RU"/>
        </w:rPr>
      </w:pPr>
      <w:bookmarkStart w:id="9" w:name="sub_1010"/>
      <w:r w:rsidRPr="009C3910">
        <w:rPr>
          <w:rFonts w:ascii="Times New Roman" w:eastAsia="Calibri" w:hAnsi="Times New Roman" w:cs="Times New Roman"/>
          <w:sz w:val="28"/>
          <w:szCs w:val="28"/>
          <w:lang w:eastAsia="ru-RU"/>
        </w:rPr>
        <w:t>10. Обращения, содержащие нецензурные либо оскорбительные выражения, содержащие угрозы жизни, здоровью и имуществу сотрудников учреждения, а также членам их семьи, обращения, заклеенные липкой лентой, имеющие странный запах, цвет, с вложениями, нехарактерными для письменных обращений (порошок и т.п.), передаются в правоохранительные органы.</w:t>
      </w:r>
      <w:bookmarkEnd w:id="9"/>
    </w:p>
    <w:p w:rsidR="009C3910" w:rsidRPr="009C3910" w:rsidRDefault="009C3910" w:rsidP="009C3910">
      <w:pPr>
        <w:spacing w:after="0" w:line="240" w:lineRule="auto"/>
        <w:ind w:firstLine="698"/>
        <w:jc w:val="right"/>
        <w:rPr>
          <w:rFonts w:ascii="Times New Roman" w:eastAsia="Calibri" w:hAnsi="Times New Roman" w:cs="Times New Roman"/>
          <w:color w:val="595959"/>
          <w:sz w:val="28"/>
          <w:szCs w:val="28"/>
          <w:lang w:eastAsia="ru-RU"/>
        </w:rPr>
      </w:pPr>
    </w:p>
    <w:p w:rsidR="009C3910" w:rsidRPr="009C3910" w:rsidRDefault="009C3910" w:rsidP="009C3910">
      <w:pPr>
        <w:spacing w:after="160" w:line="256" w:lineRule="auto"/>
        <w:rPr>
          <w:rFonts w:ascii="Times New Roman" w:eastAsia="Calibri" w:hAnsi="Times New Roman" w:cs="Times New Roman"/>
          <w:sz w:val="28"/>
        </w:rPr>
      </w:pPr>
    </w:p>
    <w:p w:rsidR="009C73D6" w:rsidRDefault="009C73D6"/>
    <w:sectPr w:rsidR="009C7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E25" w:rsidRDefault="00DB6E25" w:rsidP="009C3910">
      <w:pPr>
        <w:spacing w:after="0" w:line="240" w:lineRule="auto"/>
      </w:pPr>
      <w:r>
        <w:separator/>
      </w:r>
    </w:p>
  </w:endnote>
  <w:endnote w:type="continuationSeparator" w:id="0">
    <w:p w:rsidR="00DB6E25" w:rsidRDefault="00DB6E25" w:rsidP="009C3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E25" w:rsidRDefault="00DB6E25" w:rsidP="009C3910">
      <w:pPr>
        <w:spacing w:after="0" w:line="240" w:lineRule="auto"/>
      </w:pPr>
      <w:r>
        <w:separator/>
      </w:r>
    </w:p>
  </w:footnote>
  <w:footnote w:type="continuationSeparator" w:id="0">
    <w:p w:rsidR="00DB6E25" w:rsidRDefault="00DB6E25" w:rsidP="009C39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1B2"/>
    <w:rsid w:val="008D41B2"/>
    <w:rsid w:val="009C3910"/>
    <w:rsid w:val="009C73D6"/>
    <w:rsid w:val="00DB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391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C3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3910"/>
  </w:style>
  <w:style w:type="paragraph" w:styleId="a7">
    <w:name w:val="footer"/>
    <w:basedOn w:val="a"/>
    <w:link w:val="a8"/>
    <w:uiPriority w:val="99"/>
    <w:unhideWhenUsed/>
    <w:rsid w:val="009C3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39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391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C3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3910"/>
  </w:style>
  <w:style w:type="paragraph" w:styleId="a7">
    <w:name w:val="footer"/>
    <w:basedOn w:val="a"/>
    <w:link w:val="a8"/>
    <w:uiPriority w:val="99"/>
    <w:unhideWhenUsed/>
    <w:rsid w:val="009C3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3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d.ruzaevka-rm.ru/assets/files/html1/2582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353</Words>
  <Characters>2013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2</cp:revision>
  <dcterms:created xsi:type="dcterms:W3CDTF">2023-02-09T00:57:00Z</dcterms:created>
  <dcterms:modified xsi:type="dcterms:W3CDTF">2023-02-09T00:59:00Z</dcterms:modified>
</cp:coreProperties>
</file>