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E" w:rsidRPr="00590E5E" w:rsidRDefault="00590E5E" w:rsidP="00590E5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553311"/>
          <w:sz w:val="29"/>
          <w:szCs w:val="29"/>
        </w:rPr>
      </w:pPr>
      <w:r w:rsidRPr="00590E5E">
        <w:rPr>
          <w:rFonts w:ascii="Arial" w:eastAsia="Times New Roman" w:hAnsi="Arial" w:cs="Arial"/>
          <w:b/>
          <w:bCs/>
          <w:color w:val="553311"/>
          <w:sz w:val="29"/>
          <w:szCs w:val="29"/>
        </w:rPr>
        <w:t>Федеральный закон от 24.07.1998 N 124-ФЗ (ред. от 03.12.2011) "Об основных гарантиях прав ребенка в Российской Федерации" (с изм. и доп., вступающими в силу с 01.09.2012)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b/>
          <w:bCs/>
          <w:color w:val="553311"/>
          <w:sz w:val="20"/>
        </w:rPr>
        <w:t>24 июля 1998 года N 124-ФЗ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b/>
          <w:bCs/>
          <w:color w:val="553311"/>
          <w:sz w:val="20"/>
        </w:rPr>
        <w:t>РОССИЙСКАЯ ФЕДЕРАЦИЯ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b/>
          <w:bCs/>
          <w:color w:val="553311"/>
          <w:sz w:val="20"/>
        </w:rPr>
        <w:t>ФЕДЕРАЛЬНЫЙ ЗАКОН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b/>
          <w:bCs/>
          <w:color w:val="553311"/>
          <w:sz w:val="20"/>
        </w:rPr>
        <w:t>ОБ ОСНОВНЫХ ГАРАНТИЯХ ПРАВ РЕБЕНКА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Принят Государственной Думой 3 июля 1998 года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Одобрен Советом Федерации 9 июля 1998 года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Федеральных законов от 20.07.2000 N 103-ФЗ, от 22.08.2004 N 122-ФЗ, от 21.12.2004 N 170-ФЗ, от 26.06.2007 N 118-ФЗ, от 30.06.2007 N 120-ФЗ, от 23.07.2008 N 160-ФЗ, от 28.04.2009 N 71-ФЗ, от 03.06.2009 N 118-ФЗ, от 17.12.2009 N 326-ФЗ, от 21.07.2011 N 252-ФЗ, от 03.12.2011 N 377-ФЗ, от 03.12.2011 N 378-ФЗ)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0" w:name="glavaI"/>
      <w:bookmarkEnd w:id="0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Глава I. ОБЩИЕ ПОЛОЖЕНИЯ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" w:name="statya1"/>
      <w:bookmarkEnd w:id="1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1. Понятия, используемые в настоящем Федеральном законе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Для целей настоящего Федерального закона используются следующие понятия: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ребенок - лицо до достижения им возраста 18 лет (совершеннолетия);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30.06.2007 N 120-ФЗ)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</w:t>
      </w: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(абзац введен Федеральным законом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(абзац введен Федеральным законом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ночное время - время с 22 до 6 часов местного времени.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(абзац введен Федеральным законом от 28.04.2009 N 71-ФЗ)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" w:name="statya2"/>
      <w:bookmarkEnd w:id="2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2. Отношения, регулируемые настоящим Федеральным законом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3" w:name="statya3"/>
      <w:bookmarkEnd w:id="3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4" w:name="statya4"/>
      <w:bookmarkEnd w:id="4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4. Цели государственной политики в интересах детей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Целями государственной политики в интересах детей являются: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формирование правовых основ гарантий прав ребенка;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(абзац введен Федеральным законом от 28.04.2009 N 71-ФЗ)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Государственная политика в интересах детей является приоритетной и основана на следующих принципах: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законодательное обеспечение прав ребенка;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Федеральных законов от 22.08.2004 N 122-ФЗ,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абзац утратил силу. - Федеральный закон от 22.08.2004 N 122-ФЗ;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5" w:name="statya5"/>
      <w:bookmarkEnd w:id="5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установление основ федеральной политики в интересах детей;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абзацы четвертый - пятый утратили силу. - Федеральный закон от 22.08.2004 N 122-ФЗ;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абзацы седьмой - восьмой утратили силу. - Федеральный закон от 22.08.2004 N 122-ФЗ;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установление порядка судебной защиты и судебная защита прав и законных интересов ребенка;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Федеральных законов от 22.08.2004 N 122-ФЗ, от 17.12.2009 N 326-ФЗ)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6" w:name="glavaII"/>
      <w:bookmarkEnd w:id="6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Глава II. ОСНОВНЫЕ НАПРАВЛЕНИЯ ОБЕСПЕЧЕНИЯ ПРАВ РЕБЕНКА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7" w:name="statya6"/>
      <w:bookmarkEnd w:id="7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6. Законодательные гарантии прав ребенка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8" w:name="statya7"/>
      <w:bookmarkEnd w:id="8"/>
      <w:r w:rsidRPr="00590E5E">
        <w:rPr>
          <w:rFonts w:ascii="Arial" w:eastAsia="Times New Roman" w:hAnsi="Arial" w:cs="Arial"/>
          <w:b/>
          <w:bCs/>
          <w:color w:val="553311"/>
          <w:sz w:val="20"/>
        </w:rPr>
        <w:lastRenderedPageBreak/>
        <w:t>Статья 7. Содействие ребенку в реализации и защите его прав и законных интересов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9" w:name="statya8"/>
      <w:bookmarkEnd w:id="9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8. Утратила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0" w:name="statya9"/>
      <w:bookmarkEnd w:id="10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1" w:name="statya10"/>
      <w:bookmarkEnd w:id="11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10. Обеспечение прав детей на охрану здоровья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2" w:name="statya11"/>
      <w:bookmarkEnd w:id="12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3" w:name="statya12"/>
      <w:bookmarkEnd w:id="13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12. Защита прав детей на отдых и оздоровление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Федеральных законов от 22.08.2004 N 122-ФЗ, от 17.12.2009 N 326-ФЗ)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2. Утратил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4" w:name="statya13"/>
      <w:bookmarkEnd w:id="14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13. Защита прав и законных интересов ребенка при формировании социальной инфраструктуры для детей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Федеральных законов от 21.12.2004 N 170-ФЗ, от 26.06.2007 N 118-ФЗ)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</w:t>
      </w: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(приобретения, изменения назначения) имущества, достаточного для обеспечения указанных целей.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21.12.2004 N 170-ФЗ)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6. Утратил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5" w:name="statya14"/>
      <w:bookmarkEnd w:id="15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21.07.2011 N 252-ФЗ)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(п. 2 в ред. Федерального закона от 21.07.2011 N 252-ФЗ)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23.07.2008 N 160-ФЗ)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6" w:name="statya14_1"/>
      <w:bookmarkEnd w:id="16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(введена Федеральным законом от 28.04.2009 N 71-ФЗ)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</w:t>
      </w: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4. Субъекты Российской Федерации в соответствии с пунктом 3 настоящей статьи вправе: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7" w:name="statya15"/>
      <w:bookmarkEnd w:id="17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15. Защита прав детей, находящихся в трудной жизненной ситуации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Абзац утратил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Государство гарантирует судебную защиту прав детей, находящихся в трудной жизненной ситуации.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Утратил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</w:t>
      </w: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8" w:name="glavaIII"/>
      <w:bookmarkEnd w:id="18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Глава III. ОРГАНИЗАЦИОННЫЕ ОСНОВЫ ГАРАНТИЙ ПРАВ РЕБЕНКА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19" w:name="statya16"/>
      <w:bookmarkEnd w:id="19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Утратил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0" w:name="statya16_1"/>
      <w:bookmarkEnd w:id="20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(введена Федеральным законом от 03.12.2011 N 378-ФЗ)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Статьи 17 - 20. Утратили силу. - Федеральный закон от 22.08.2004 N 122-ФЗ.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1" w:name="statya21"/>
      <w:bookmarkEnd w:id="21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21. Финансирование мероприятий по реализации государственной политики в интересах детей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22.08.2004 N 122-ФЗ)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2" w:name="statya22"/>
      <w:bookmarkEnd w:id="22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22. Государственный доклад о положении детей и семей, имеющих детей, в 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03.12.2011 N 377-ФЗ)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20.07.2000 N 103-ФЗ)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(в ред. Федерального закона от 03.12.2011 N 377-ФЗ)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(часть вторая в ред. Федерального закона от 03.12.2011 N 377-ФЗ)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3" w:name="glavaIV"/>
      <w:bookmarkEnd w:id="23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Глава IV. ГАРАНТИИ ИСПОЛНЕНИЯ НАСТОЯЩЕГО ФЕДЕРАЛЬНОГО ЗАКОНА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4" w:name="statya23"/>
      <w:bookmarkEnd w:id="24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23. Судебный порядок разрешения споров при исполнении настоящего Федерального закона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5" w:name="glavaV"/>
      <w:bookmarkEnd w:id="25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Глава V. ЗАКЛЮЧИТЕЛЬНЫЕ ПОЛОЖЕНИЯ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6" w:name="statya24"/>
      <w:bookmarkEnd w:id="26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24. Вступление в силу настоящего Федерального закона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3. Статья 8 настоящего Федерального закона вступает в силу с 1 января 2000 года.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lastRenderedPageBreak/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bookmarkStart w:id="27" w:name="statya25"/>
      <w:bookmarkEnd w:id="27"/>
      <w:r w:rsidRPr="00590E5E">
        <w:rPr>
          <w:rFonts w:ascii="Arial" w:eastAsia="Times New Roman" w:hAnsi="Arial" w:cs="Arial"/>
          <w:b/>
          <w:bCs/>
          <w:color w:val="553311"/>
          <w:sz w:val="20"/>
        </w:rPr>
        <w:t>Статья 25. Приведение нормативных правовых актов в соответствие с настоящим Федеральным законом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 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Президент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Российской Федерации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Б.ЕЛЬЦИН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Москва, Кремль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24 июля 1998 года</w:t>
      </w:r>
    </w:p>
    <w:p w:rsidR="00590E5E" w:rsidRPr="00590E5E" w:rsidRDefault="00590E5E" w:rsidP="00590E5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</w:rPr>
      </w:pPr>
      <w:r w:rsidRPr="00590E5E">
        <w:rPr>
          <w:rFonts w:ascii="Arial" w:eastAsia="Times New Roman" w:hAnsi="Arial" w:cs="Arial"/>
          <w:color w:val="553311"/>
          <w:sz w:val="20"/>
          <w:szCs w:val="20"/>
        </w:rPr>
        <w:t>N 124-ФЗ</w:t>
      </w:r>
    </w:p>
    <w:p w:rsidR="00717871" w:rsidRDefault="00717871"/>
    <w:sectPr w:rsidR="0071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E5E"/>
    <w:rsid w:val="00590E5E"/>
    <w:rsid w:val="0071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E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5932</Words>
  <Characters>33813</Characters>
  <Application>Microsoft Office Word</Application>
  <DocSecurity>0</DocSecurity>
  <Lines>281</Lines>
  <Paragraphs>79</Paragraphs>
  <ScaleCrop>false</ScaleCrop>
  <Company>Microsoft</Company>
  <LinksUpToDate>false</LinksUpToDate>
  <CharactersWithSpaces>39666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2013-04-03T04:36:00Z</dcterms:created>
  <dcterms:modified xsi:type="dcterms:W3CDTF">2013-04-03T04:37:00Z</dcterms:modified>
</cp:coreProperties>
</file>