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Утвержден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постановлением администрации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        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муниципального района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от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  <w:u w:val="single"/>
        </w:rPr>
        <w:t>06.12.2018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№</w:t>
      </w:r>
      <w:r w:rsidRPr="00C839B0">
        <w:rPr>
          <w:rFonts w:ascii="Arial" w:hAnsi="Arial" w:cs="Arial"/>
          <w:color w:val="242424"/>
          <w:sz w:val="20"/>
          <w:szCs w:val="20"/>
          <w:u w:val="single"/>
        </w:rPr>
        <w:t>237</w:t>
      </w: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Порядок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взимания родительской платы за присмотр и уход за детьми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b/>
          <w:bCs/>
          <w:color w:val="242424"/>
          <w:sz w:val="20"/>
          <w:szCs w:val="20"/>
        </w:rPr>
        <w:t> </w:t>
      </w:r>
      <w:r w:rsidRPr="00C839B0">
        <w:rPr>
          <w:rFonts w:ascii="Arial" w:hAnsi="Arial" w:cs="Arial"/>
          <w:b/>
          <w:b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в муниципальных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образовательных учреждениях,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осуществляющих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образовательную деятельность,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расположенных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на территории Октябрьского муниципального района,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реализующих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образовательную программу дошкольного образования</w:t>
      </w:r>
    </w:p>
    <w:p w:rsidR="00C74A9D" w:rsidRPr="00C839B0" w:rsidRDefault="00C74A9D" w:rsidP="00C839B0">
      <w:pPr>
        <w:shd w:val="clear" w:color="auto" w:fill="F0FFF0"/>
        <w:spacing w:before="100" w:beforeAutospacing="1" w:after="24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b/>
          <w:bCs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1. Общие положения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1.1. 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Настоящий Порядок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разработан в целях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упорядочения взимания и использования родительской платы за присмотр и уход за детьми в муниципальных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образовательных учреждениях, осуществляющих образовательную деятельность, расположенных на территории Октябрьского муниципального района, реализующих образовательную программу дошкольного образования (далее – образовательное учреждение).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1.2. Настоящий Порядок распространяется на все муниципальные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образовательные учреждения, реализующие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образовательную программу дошкольного образования.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 Родительская плата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2.1. За присмотр и уход за детьми в образовательных учреждениях учредитель устанавливает плату, взимаемую с родителей (законных представителей) (далее – родительская плата), и ее размер.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2.2.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В целях материальной поддержки воспитания и обучения детей, посещающих образовательные учреждения, реализующие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образовательную программу дошкольного образования, родителям (законным представителям)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выплачивается компенсация части родительской платы в размере, устанавливаемом нормативными правовыми актами Еврейской автономной области: на первого ребенка – двадцать процентов среднего размера родительской платы за присмотр и уход за детьми в дошкольных образовательных учреждениях;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на второго ребенка – пятьдесят процентов среднего размера родительской платы; на третьего ребенка и последующих детей – семьдесят процентов среднего размера родительской платы.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Компенсация части родительской платы за присмотр и уход за детьми в учреждениях, осуществляющих образовательную деятельность, реализующих образовательную программу дошкольного образования, предоставляется семьям, среднедушевой доход которых ниже величины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прожиточного минимума, установленного в Еврейской автономной области, дети которых посещают образовательное учреждение. Среднедушевой доход семьи рассчитывается в порядке, установленном Федеральным законом от 05.04.2003 № 44-ФЗ «О порядке учета доходов и расчета </w:t>
      </w:r>
      <w:r w:rsidRPr="00C839B0">
        <w:rPr>
          <w:rFonts w:ascii="Arial" w:hAnsi="Arial" w:cs="Arial"/>
          <w:color w:val="242424"/>
          <w:sz w:val="20"/>
          <w:szCs w:val="20"/>
        </w:rPr>
        <w:lastRenderedPageBreak/>
        <w:t>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2.3. Выплата компенсации части родительской платы производится безналичным расчетом путем перечисления денежных средств на расчетный счет родителя (законного представителя).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2.4. Документы для получения компенсации части родительской платы родитель (законный представитель) представляет в уполномоченный орган отдела образования администрации муниципального района по осуществлению назначения и выплаты компенсации.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2.5. Уполномоченным органом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по осуществлению назначения и выплаты компенсации является муниципальное казенное учреждение «Централизованная бухгалтерия по обслуживанию муниципальных образовательных учреждений» (далее - МКУ «ЦБ по обслуживанию МОУ»).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2.6. Для получения компенсации необходимы следующие документы: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225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заявление о предоставлении компенсации;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225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копия паспорта родителя (законного представителя) ребенка;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225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копии свидетельств о рождении всех несовершеннолетних детей,</w:t>
      </w:r>
      <w:r w:rsidRPr="00C839B0">
        <w:rPr>
          <w:rFonts w:ascii="Arial" w:hAnsi="Arial" w:cs="Arial"/>
          <w:color w:val="242424"/>
          <w:sz w:val="20"/>
        </w:rPr>
        <w:t> рожденных </w:t>
      </w:r>
      <w:r w:rsidRPr="00C839B0">
        <w:rPr>
          <w:rFonts w:ascii="Arial" w:hAnsi="Arial" w:cs="Arial"/>
          <w:color w:val="242424"/>
          <w:sz w:val="20"/>
          <w:szCs w:val="20"/>
        </w:rPr>
        <w:t>(</w:t>
      </w:r>
      <w:r w:rsidRPr="00C839B0">
        <w:rPr>
          <w:rFonts w:ascii="Arial" w:hAnsi="Arial" w:cs="Arial"/>
          <w:color w:val="242424"/>
          <w:sz w:val="20"/>
        </w:rPr>
        <w:t>усыновленных</w:t>
      </w:r>
      <w:r w:rsidRPr="00C839B0">
        <w:rPr>
          <w:rFonts w:ascii="Arial" w:hAnsi="Arial" w:cs="Arial"/>
          <w:color w:val="242424"/>
          <w:sz w:val="20"/>
          <w:szCs w:val="20"/>
        </w:rPr>
        <w:t>,</w:t>
      </w:r>
      <w:r w:rsidRPr="00C839B0">
        <w:rPr>
          <w:rFonts w:ascii="Arial" w:hAnsi="Arial" w:cs="Arial"/>
          <w:color w:val="242424"/>
          <w:sz w:val="20"/>
        </w:rPr>
        <w:t> опекаемых </w:t>
      </w:r>
      <w:r w:rsidRPr="00C839B0">
        <w:rPr>
          <w:rFonts w:ascii="Arial" w:hAnsi="Arial" w:cs="Arial"/>
          <w:color w:val="242424"/>
          <w:sz w:val="20"/>
          <w:szCs w:val="20"/>
        </w:rPr>
        <w:t>(находящихся на попечении), приемных) в семье;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225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справка о передаче ребенка,</w:t>
      </w:r>
      <w:r w:rsidRPr="00C839B0">
        <w:rPr>
          <w:rFonts w:ascii="Arial" w:hAnsi="Arial" w:cs="Arial"/>
          <w:color w:val="242424"/>
          <w:sz w:val="20"/>
        </w:rPr>
        <w:t> посещающего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образовательное учреждение, на которого оформляется компенсация, на воспитание в приемную семью или об учреждении над ребенком опеки (попечительства) (при необходимости);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225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справка о среднедушевом доходе семьи за три последних календарных месяца, предшествующих месяцу подачи заявления о предоставлении компенсации (при первоначальном обращении и в последующем - ежегодно за три последних календарных месяца, предшествующих началу календарного года, но не позднее трех месяцев со дня его начала).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2.7. В случае реализации дошкольных образовательных программ в рамках государственных стандартов в группах кратковременного пребывания, без оказания услуг по присмотру и уходу детей, родительская плата не взимается.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3. Порядок взимания родительской платы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3.1. Родительская плата за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присмотр и уход за детьми в образовательных учреждениях, реализующих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образовательную программу дошкольного образования, взимается на основании договора между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образовательным учреждением и родителями (их законными представителями) ребенка, посещающего образовательное учреждение.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3.2.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Начисление платы за присмотр и уход за детьми в образовательных учреждениях, реализующих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образовательную программу дошкольного образования, производится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 МКУ «ЦБ по обслуживанию МОУ» до 10 числа месяца, следующего за отчетным, согласно календарному графику работы образовательных учреждений и табелю учета посещаемости детей за предыдущий месяц.</w:t>
      </w:r>
      <w:proofErr w:type="gramEnd"/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3.3. Для оплаты родителям (законным представителям) выписывается квитанция за плановое количество дней посещения с учетом перерасчета за предыдущий месяц.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3.4. Родительская плата вносится родителями по квитанциям, выданным МКУ «ЦБ по обслуживанию МОУ»,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путем наличного расчета до 1 числа каждого месяца.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3.5. Взимание родительской платы осуществляется за фактические дни посещения.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3.6.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В случае не поступления оплаты за присмотр и уход за детьми, посещающие образовательные учреждения, реализующие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образовательную программу дошкольного образования,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и администрацией образовательного учреждения.</w:t>
      </w:r>
      <w:proofErr w:type="gramEnd"/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lastRenderedPageBreak/>
        <w:t>3.7. Возврат суммы родителям (в случае выбытия ребенка) производится на основании их заявления по приказу руководителя образовательного учреждения.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3.8. Ответственность за своевременное поступление родительской платы за присмотр и уход за детьми, посещающими образовательное учреждение, возлагается на его руководителя.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4. Расходование и учет родительской платы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4.1. Использование средств родителей, поступивших за присмотр и уход за детьми, посещающих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образовательное учреждение, производится на приобретение продуктов питания, а также 1,5 процента от стоимости одного дето-дня расходуется на хозяйственные нужды.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5. Порядок предоставления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льгот по родительской плате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5.1.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учреждениях, родительская плата не взимается.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5.2. Выплата денежных средств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учреждениях, производится за счет средств, предоставляемых из местного бюджета.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Дети с ограниченными возможностями здоровья обеспечиваются бесплатным двухразовым питанием.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5.3.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Льготы по родительской плате за присмотр и уход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интоксикацией, предоставляются родителям (законным представителям) при предоставлении в образовательное учреждение справки установленного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образца, подтверждающей факт установления инвалидности, документа, подтверждающего статус законного представителя (опекуна, приемного родителя).</w:t>
      </w:r>
      <w:proofErr w:type="gramEnd"/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5.4. Если данные документы были представлены по истечении установленного срока, перерасчет родительской платы производится не более чем за один месяц.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5.5. Льгота по родительской оплате за содержание ребенка в образовательном учреждении предоставляется приказом руководителя образовательного учреждения на основании заявления родителя (законного представителя). К заявлению родитель (законный представитель) прилагает документы, подтверждающие наличие права на льготу.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5.6.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При определении размера взимаемой платы с родителей (законных представителей) за присмотр и уход за детьми в образовательных учреждениях, реализующих программу дошкольного образования применяется методика расчета нормативов затрат на 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создания условий для осуществления присмотра и ухода за детьми, содержания детей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в муниципальных образовательных учреждениях Октябрьского муниципального района.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5.7. Порядок расчета размера родительской платы за присмотр и уход за ребенком на одного воспитанника в день устанавливает методика расчета родительской платы за присмотр и уход за детьми, осваивающими образовательные программы дошкольного образования, в образовательных учреждениях Октябрьского муниципального района.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lastRenderedPageBreak/>
        <w:t> 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bookmarkStart w:id="0" w:name="_GoBack"/>
      <w:bookmarkEnd w:id="0"/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Утверждена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постановлением администрации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        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муниципального района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right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от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  <w:u w:val="single"/>
        </w:rPr>
        <w:t>06.12.2018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№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  <w:u w:val="single"/>
        </w:rPr>
        <w:t>237</w:t>
      </w:r>
      <w:r w:rsidRPr="00C839B0">
        <w:rPr>
          <w:rFonts w:ascii="Arial" w:hAnsi="Arial" w:cs="Arial"/>
          <w:color w:val="2424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4A9D" w:rsidRPr="00C839B0" w:rsidRDefault="00C74A9D" w:rsidP="00C839B0">
      <w:pPr>
        <w:shd w:val="clear" w:color="auto" w:fill="F0FFF0"/>
        <w:spacing w:after="0" w:line="240" w:lineRule="auto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Методика расчета нормативов затрат на 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учреждениях, а также создания условий для осуществления присмотра и ухода за детьми, содержания детей в муниципальных образовательных учреждениях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на территории Октябрьского муниципального района</w:t>
      </w:r>
    </w:p>
    <w:p w:rsidR="00C74A9D" w:rsidRPr="00C839B0" w:rsidRDefault="00C74A9D" w:rsidP="001A58AB">
      <w:pPr>
        <w:shd w:val="clear" w:color="auto" w:fill="F0FFF0"/>
        <w:spacing w:before="100" w:beforeAutospacing="1" w:after="150" w:line="240" w:lineRule="auto"/>
        <w:jc w:val="center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b/>
          <w:bCs/>
          <w:color w:val="242424"/>
          <w:sz w:val="20"/>
          <w:szCs w:val="20"/>
        </w:rPr>
        <w:t>  </w:t>
      </w:r>
      <w:r w:rsidRPr="00C839B0">
        <w:rPr>
          <w:rFonts w:ascii="Arial" w:hAnsi="Arial" w:cs="Arial"/>
          <w:color w:val="242424"/>
          <w:sz w:val="20"/>
          <w:szCs w:val="20"/>
        </w:rPr>
        <w:t xml:space="preserve">1.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Нормативные затраты на оказание услуги по присмотру и уходу за детьми – объем финансовых средств в год в расчете на одного воспитанника, необходимый для оказания услуг по присмотру и уходу за детьми в образовательном учреждении, включая: расходы на приобретение продуктов питания;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  <w:proofErr w:type="gramEnd"/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 Расчет нормативных затрат на оказание услуги по присмотру и уходу за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 детьми,</w:t>
      </w:r>
      <w:r w:rsidRPr="00C839B0">
        <w:rPr>
          <w:rFonts w:ascii="Arial" w:hAnsi="Arial" w:cs="Arial"/>
          <w:color w:val="242424"/>
          <w:sz w:val="20"/>
        </w:rPr>
        <w:t> 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Рпиу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>, осуществляется по формуле: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C839B0">
        <w:rPr>
          <w:rFonts w:ascii="Arial" w:hAnsi="Arial" w:cs="Arial"/>
          <w:i/>
          <w:iCs/>
          <w:color w:val="242424"/>
          <w:sz w:val="20"/>
          <w:szCs w:val="20"/>
        </w:rPr>
        <w:t>Р</w:t>
      </w:r>
      <w:r w:rsidRPr="00C839B0">
        <w:rPr>
          <w:rFonts w:ascii="Arial" w:hAnsi="Arial" w:cs="Arial"/>
          <w:color w:val="242424"/>
          <w:sz w:val="20"/>
          <w:szCs w:val="20"/>
        </w:rPr>
        <w:t>пиу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=</w:t>
      </w:r>
      <w:r w:rsidRPr="00C839B0">
        <w:rPr>
          <w:rFonts w:ascii="Arial" w:hAnsi="Arial" w:cs="Arial"/>
          <w:color w:val="242424"/>
          <w:sz w:val="20"/>
        </w:rPr>
        <w:t> </w:t>
      </w:r>
      <w:proofErr w:type="spellStart"/>
      <w:r w:rsidRPr="00C839B0">
        <w:rPr>
          <w:rFonts w:ascii="Arial" w:hAnsi="Arial" w:cs="Arial"/>
          <w:i/>
          <w:iCs/>
          <w:color w:val="242424"/>
          <w:sz w:val="20"/>
          <w:szCs w:val="20"/>
        </w:rPr>
        <w:t>N</w:t>
      </w:r>
      <w:r w:rsidRPr="00C839B0">
        <w:rPr>
          <w:rFonts w:ascii="Arial" w:hAnsi="Arial" w:cs="Arial"/>
          <w:color w:val="242424"/>
          <w:sz w:val="20"/>
          <w:szCs w:val="20"/>
        </w:rPr>
        <w:t>пп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+</w:t>
      </w:r>
      <w:r w:rsidRPr="00C839B0">
        <w:rPr>
          <w:rFonts w:ascii="Arial" w:hAnsi="Arial" w:cs="Arial"/>
          <w:color w:val="242424"/>
          <w:sz w:val="20"/>
        </w:rPr>
        <w:t> </w:t>
      </w:r>
      <w:proofErr w:type="spellStart"/>
      <w:r w:rsidRPr="00C839B0">
        <w:rPr>
          <w:rFonts w:ascii="Arial" w:hAnsi="Arial" w:cs="Arial"/>
          <w:i/>
          <w:iCs/>
          <w:color w:val="242424"/>
          <w:sz w:val="20"/>
          <w:szCs w:val="20"/>
        </w:rPr>
        <w:t>N</w:t>
      </w:r>
      <w:r w:rsidRPr="00C839B0">
        <w:rPr>
          <w:rFonts w:ascii="Arial" w:hAnsi="Arial" w:cs="Arial"/>
          <w:color w:val="242424"/>
          <w:sz w:val="20"/>
          <w:szCs w:val="20"/>
        </w:rPr>
        <w:t>пр</w:t>
      </w:r>
      <w:proofErr w:type="spellEnd"/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 xml:space="preserve"> ,</w:t>
      </w:r>
      <w:proofErr w:type="gramEnd"/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где: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N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>пп</w:t>
      </w:r>
      <w:proofErr w:type="spellEnd"/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- нормативные затраты на приобретение продуктов питания (п. 2.1 настоящей методики);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Nпр</w:t>
      </w:r>
      <w:proofErr w:type="spellEnd"/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 xml:space="preserve">- нормативные затраты на осуществление прочих расходов, связанных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с</w:t>
      </w:r>
      <w:proofErr w:type="gramEnd"/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2.1. Нормативные затраты на приобретение продуктов питания (</w:t>
      </w:r>
      <w:r w:rsidRPr="00C839B0">
        <w:rPr>
          <w:rFonts w:ascii="Arial" w:hAnsi="Arial" w:cs="Arial"/>
          <w:color w:val="242424"/>
          <w:sz w:val="20"/>
          <w:szCs w:val="20"/>
          <w:lang w:val="en-US"/>
        </w:rPr>
        <w:t>N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пп</w:t>
      </w:r>
      <w:proofErr w:type="spellEnd"/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 xml:space="preserve"> )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складываются из стоимости суточного рациона питания одного ребенка в соответствии с установленными нормами СанПиН 2.4.1.3049-13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Расчет нормативных затрат на приобретение продуктов питания производится по формуле: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  <w:lang w:val="en-US"/>
        </w:rPr>
      </w:pPr>
      <w:r w:rsidRPr="00C839B0">
        <w:rPr>
          <w:rFonts w:ascii="Arial" w:hAnsi="Arial" w:cs="Arial"/>
          <w:color w:val="242424"/>
          <w:sz w:val="20"/>
          <w:szCs w:val="20"/>
          <w:lang w:val="en-US"/>
        </w:rPr>
        <w:t>N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пп</w:t>
      </w:r>
      <w:proofErr w:type="spellEnd"/>
      <w:r w:rsidRPr="00C839B0">
        <w:rPr>
          <w:rFonts w:ascii="Arial" w:hAnsi="Arial" w:cs="Arial"/>
          <w:color w:val="242424"/>
          <w:sz w:val="20"/>
          <w:szCs w:val="20"/>
          <w:lang w:val="en-US"/>
        </w:rPr>
        <w:t xml:space="preserve"> = N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ппб</w:t>
      </w:r>
      <w:proofErr w:type="spellEnd"/>
      <w:r w:rsidRPr="00C839B0">
        <w:rPr>
          <w:rFonts w:ascii="Arial" w:hAnsi="Arial" w:cs="Arial"/>
          <w:color w:val="242424"/>
          <w:sz w:val="20"/>
          <w:szCs w:val="20"/>
          <w:lang w:val="en-US"/>
        </w:rPr>
        <w:t xml:space="preserve"> ´ I1 ´ I 2´ I3 ´ I4,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где: 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Nппб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- нормативные затраты на приобретение продуктов питания при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оказании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основной услуги по присмотру и уходу за детьми (пункт 2.1.1 настоящей методики);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I1,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I2 ,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I3 ,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I4 -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lastRenderedPageBreak/>
        <w:t xml:space="preserve">2.1.1. Нормативные затраты на приобретение продуктов питания при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оказании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основной услуги по присмотру и уходу за детьми 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 xml:space="preserve">N 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ппб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определяется по формуле: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  <w:lang w:val="en-US"/>
        </w:rPr>
        <w:t>N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ппб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=å (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  <w:lang w:val="en-US"/>
        </w:rPr>
        <w:t>Ci</w:t>
      </w:r>
      <w:proofErr w:type="spellEnd"/>
      <w:r w:rsidRPr="00C839B0">
        <w:rPr>
          <w:rFonts w:ascii="Arial" w:hAnsi="Arial" w:cs="Arial"/>
          <w:color w:val="242424"/>
          <w:sz w:val="20"/>
          <w:lang w:val="en-US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´</w:t>
      </w:r>
      <w:proofErr w:type="gramStart"/>
      <w:r w:rsidRPr="00C839B0">
        <w:rPr>
          <w:rFonts w:ascii="Arial" w:hAnsi="Arial" w:cs="Arial"/>
          <w:color w:val="242424"/>
          <w:sz w:val="20"/>
          <w:szCs w:val="20"/>
          <w:lang w:val="en-US"/>
        </w:rPr>
        <w:t>Vi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)´</w:t>
      </w:r>
      <w:proofErr w:type="gramEnd"/>
      <w:r w:rsidRPr="00C839B0">
        <w:rPr>
          <w:rFonts w:ascii="Arial" w:hAnsi="Arial" w:cs="Arial"/>
          <w:color w:val="242424"/>
          <w:sz w:val="20"/>
          <w:szCs w:val="20"/>
          <w:lang w:val="en-US"/>
        </w:rPr>
        <w:t>D</w:t>
      </w:r>
      <w:r w:rsidRPr="00C839B0">
        <w:rPr>
          <w:rFonts w:ascii="Arial" w:hAnsi="Arial" w:cs="Arial"/>
          <w:color w:val="242424"/>
          <w:sz w:val="20"/>
          <w:szCs w:val="20"/>
        </w:rPr>
        <w:t xml:space="preserve">´ 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Кно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>,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где: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C i</w:t>
      </w:r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- средняя рыночная стоимость приобретения единицы i-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го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продукта из рациона потребления детей, рублей на плановый период.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V i</w:t>
      </w:r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- суточный объем потребления i-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го</w:t>
      </w:r>
      <w:proofErr w:type="spellEnd"/>
      <w:r w:rsidRPr="00C839B0">
        <w:rPr>
          <w:rFonts w:ascii="Arial" w:hAnsi="Arial" w:cs="Arial"/>
          <w:color w:val="242424"/>
          <w:sz w:val="20"/>
          <w:szCs w:val="20"/>
        </w:rPr>
        <w:t xml:space="preserve"> продукта в рационе детей, единиц.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D - планируемое количество дней посещения одним ребенком образовательного учреждения,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работающей</w:t>
      </w:r>
      <w:proofErr w:type="gramEnd"/>
      <w:r w:rsidRPr="00C839B0">
        <w:rPr>
          <w:rFonts w:ascii="Arial" w:hAnsi="Arial" w:cs="Arial"/>
          <w:color w:val="242424"/>
          <w:sz w:val="20"/>
          <w:szCs w:val="20"/>
        </w:rPr>
        <w:t xml:space="preserve"> 5 дней в неделю 10 месяцев в году, на плановый финансовый год. Определяется с учетом оценки количества дней пропуска детьми по различным причинам.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proofErr w:type="spellStart"/>
      <w:r w:rsidRPr="00C839B0">
        <w:rPr>
          <w:rFonts w:ascii="Arial" w:hAnsi="Arial" w:cs="Arial"/>
          <w:i/>
          <w:iCs/>
          <w:color w:val="242424"/>
          <w:sz w:val="20"/>
          <w:szCs w:val="20"/>
        </w:rPr>
        <w:t>К</w:t>
      </w:r>
      <w:r w:rsidRPr="00C839B0">
        <w:rPr>
          <w:rFonts w:ascii="Arial" w:hAnsi="Arial" w:cs="Arial"/>
          <w:color w:val="242424"/>
          <w:sz w:val="20"/>
          <w:szCs w:val="20"/>
        </w:rPr>
        <w:t>но</w:t>
      </w:r>
      <w:proofErr w:type="spellEnd"/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- коэффициент, учитывающий необходимость приобретения продуктов питания в дни незапланированного отсутствия детей. Рекомендуемый диапазон значений </w:t>
      </w:r>
      <w:r w:rsidRPr="00C839B0">
        <w:rPr>
          <w:rFonts w:ascii="Arial" w:hAnsi="Arial" w:cs="Arial"/>
          <w:color w:val="242424"/>
          <w:sz w:val="20"/>
        </w:rPr>
        <w:t> </w:t>
      </w:r>
      <w:proofErr w:type="spellStart"/>
      <w:r w:rsidRPr="00C839B0">
        <w:rPr>
          <w:rFonts w:ascii="Arial" w:hAnsi="Arial" w:cs="Arial"/>
          <w:color w:val="242424"/>
          <w:sz w:val="20"/>
          <w:szCs w:val="20"/>
        </w:rPr>
        <w:t>Кно</w:t>
      </w:r>
      <w:proofErr w:type="spellEnd"/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= 1,1- 1,16.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I1 - коэффициент, учитывающий возраст воспитанников;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I2 - коэффициент, учитывающий режим работы образовательного учреждения;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I3- коэффициент, учитывающий продолжительность работы образовательного учреждения;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 I4- коэффициент, учитывающий режим пребывания воспитанников.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Состав дифференцирующих коэффициентов для расчета нормативных затрат на приобретение продуктов питания: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а) Коэффициент, учитывающий возраст воспитанников (рекомендуемый диапазон значений коэффициента):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- 0,75 - 0,9 - для воспитанников в возрасте до 3 лет;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- 1,0 - для воспитанников в возрасте старше 3 лет.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б) Коэффициент, учитывающий режим работы образовательного учреждения (рекомендуемый диапазон значений коэффициента):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- 1,0 для воспитанников, посещающих образовательное учреждение с 5-дневным режимом работы.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в) Коэффициент, учитывающий продолжительность работы образовательного учреждения (рекомендуемый диапазон значений коэффициента):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- 1 - 1,1 - для воспитанников, посещающих образовательные учреждения, работающие 11 месяцев в году.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г) Коэффициент, учитывающий режим пребывания воспитанников (рекомендуемый диапазон значений коэффициента)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- 0,8 - 0,9 - для воспитанников, посещающих группы с режимами пребывания до 10,5 часов;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 xml:space="preserve">- 1 - для воспитанников, посещающих группы с режимами пребывания </w:t>
      </w:r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от</w:t>
      </w:r>
      <w:proofErr w:type="gramEnd"/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lastRenderedPageBreak/>
        <w:t>11 до 12 часов.</w:t>
      </w:r>
    </w:p>
    <w:p w:rsidR="00C74A9D" w:rsidRPr="00C839B0" w:rsidRDefault="00C74A9D" w:rsidP="00C839B0">
      <w:pPr>
        <w:shd w:val="clear" w:color="auto" w:fill="F0FFF0"/>
        <w:spacing w:before="100" w:beforeAutospacing="1" w:after="150" w:line="240" w:lineRule="auto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2.2.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74A9D" w:rsidRPr="001A58AB" w:rsidRDefault="00C74A9D" w:rsidP="001A58AB">
      <w:pPr>
        <w:shd w:val="clear" w:color="auto" w:fill="F0FFF0"/>
        <w:spacing w:before="100" w:beforeAutospacing="1" w:after="150" w:line="240" w:lineRule="auto"/>
        <w:jc w:val="both"/>
        <w:rPr>
          <w:rFonts w:ascii="Arial" w:hAnsi="Arial" w:cs="Arial"/>
          <w:color w:val="242424"/>
          <w:sz w:val="20"/>
          <w:szCs w:val="20"/>
        </w:rPr>
      </w:pPr>
      <w:r w:rsidRPr="00C839B0">
        <w:rPr>
          <w:rFonts w:ascii="Arial" w:hAnsi="Arial" w:cs="Arial"/>
          <w:color w:val="242424"/>
          <w:sz w:val="20"/>
          <w:szCs w:val="20"/>
        </w:rPr>
        <w:t>(</w:t>
      </w:r>
      <w:r w:rsidRPr="00C839B0">
        <w:rPr>
          <w:rFonts w:ascii="Arial" w:hAnsi="Arial" w:cs="Arial"/>
          <w:color w:val="242424"/>
          <w:sz w:val="20"/>
        </w:rPr>
        <w:t> </w:t>
      </w:r>
      <w:r w:rsidRPr="00C839B0">
        <w:rPr>
          <w:rFonts w:ascii="Arial" w:hAnsi="Arial" w:cs="Arial"/>
          <w:i/>
          <w:iCs/>
          <w:color w:val="242424"/>
          <w:sz w:val="20"/>
          <w:szCs w:val="20"/>
        </w:rPr>
        <w:t>N</w:t>
      </w:r>
      <w:r w:rsidRPr="00C839B0">
        <w:rPr>
          <w:rFonts w:ascii="Arial" w:hAnsi="Arial" w:cs="Arial"/>
          <w:color w:val="242424"/>
          <w:sz w:val="20"/>
        </w:rPr>
        <w:t> </w:t>
      </w:r>
      <w:proofErr w:type="spellStart"/>
      <w:proofErr w:type="gramStart"/>
      <w:r w:rsidRPr="00C839B0">
        <w:rPr>
          <w:rFonts w:ascii="Arial" w:hAnsi="Arial" w:cs="Arial"/>
          <w:color w:val="242424"/>
          <w:sz w:val="20"/>
          <w:szCs w:val="20"/>
        </w:rPr>
        <w:t>пр</w:t>
      </w:r>
      <w:proofErr w:type="spellEnd"/>
      <w:proofErr w:type="gramEnd"/>
      <w:r w:rsidRPr="00C839B0">
        <w:rPr>
          <w:rFonts w:ascii="Arial" w:hAnsi="Arial" w:cs="Arial"/>
          <w:i/>
          <w:iCs/>
          <w:color w:val="242424"/>
          <w:sz w:val="20"/>
        </w:rPr>
        <w:t> </w:t>
      </w:r>
      <w:r w:rsidRPr="00C839B0">
        <w:rPr>
          <w:rFonts w:ascii="Arial" w:hAnsi="Arial" w:cs="Arial"/>
          <w:color w:val="242424"/>
          <w:sz w:val="20"/>
          <w:szCs w:val="20"/>
        </w:rPr>
        <w:t>), устанавливаются в натуральном размере.</w:t>
      </w:r>
    </w:p>
    <w:sectPr w:rsidR="00C74A9D" w:rsidRPr="001A58AB" w:rsidSect="001F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9B0"/>
    <w:rsid w:val="001A58AB"/>
    <w:rsid w:val="001F0F5A"/>
    <w:rsid w:val="009954A0"/>
    <w:rsid w:val="00C74A9D"/>
    <w:rsid w:val="00C839B0"/>
    <w:rsid w:val="00D35DC2"/>
    <w:rsid w:val="00E0253C"/>
    <w:rsid w:val="00E0294B"/>
    <w:rsid w:val="00F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839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C839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39B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C839B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C83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839B0"/>
    <w:rPr>
      <w:rFonts w:cs="Times New Roman"/>
    </w:rPr>
  </w:style>
  <w:style w:type="character" w:customStyle="1" w:styleId="spelle">
    <w:name w:val="spelle"/>
    <w:uiPriority w:val="99"/>
    <w:rsid w:val="00C839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Win7</dc:creator>
  <cp:keywords/>
  <dc:description/>
  <cp:lastModifiedBy>lena</cp:lastModifiedBy>
  <cp:revision>5</cp:revision>
  <dcterms:created xsi:type="dcterms:W3CDTF">2020-11-17T22:51:00Z</dcterms:created>
  <dcterms:modified xsi:type="dcterms:W3CDTF">2020-11-18T03:54:00Z</dcterms:modified>
</cp:coreProperties>
</file>